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附件一</w:t>
      </w:r>
    </w:p>
    <w:tbl>
      <w:tblPr>
        <w:tblStyle w:val="3"/>
        <w:tblW w:w="8445" w:type="dxa"/>
        <w:tblInd w:w="0" w:type="dxa"/>
        <w:tblBorders>
          <w:top w:val="dashDotStroked" w:color="0000FF" w:sz="24" w:space="0"/>
          <w:left w:val="dashDotStroked" w:color="0000FF" w:sz="24" w:space="0"/>
          <w:bottom w:val="dashDotStroked" w:color="0000FF" w:sz="24" w:space="0"/>
          <w:right w:val="dashDotStroked" w:color="0000FF" w:sz="24" w:space="0"/>
          <w:insideH w:val="single" w:color="0000FF" w:sz="4" w:space="0"/>
          <w:insideV w:val="single" w:color="0000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69"/>
        <w:gridCol w:w="263"/>
        <w:gridCol w:w="2404"/>
      </w:tblGrid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dashDotStroked" w:color="0000FF" w:sz="2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时</w:t>
            </w: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间</w:t>
            </w:r>
          </w:p>
        </w:tc>
        <w:tc>
          <w:tcPr>
            <w:tcW w:w="6636" w:type="dxa"/>
            <w:gridSpan w:val="3"/>
            <w:tcBorders>
              <w:top w:val="dashDotStroked" w:color="0000FF" w:sz="2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行</w:t>
            </w: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程</w:t>
            </w: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安</w:t>
            </w: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</w:rPr>
              <w:t>排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西安</w:t>
            </w:r>
            <w:r>
              <w:rPr>
                <w:rFonts w:asciiTheme="minorEastAsia" w:hAnsiTheme="minorEastAsia"/>
                <w:color w:val="000000"/>
                <w:szCs w:val="21"/>
              </w:rPr>
              <w:t>AIR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新加坡 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统一接机后，入住学生宿舍。新加坡T1航站楼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到达后可以自由活动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飞机上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9：00-12：00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注册；欢迎仪式；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NUS工程学院和招生办公室代表致欢迎辞；NUS视频介绍及项目介绍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14：00-17：00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学生大使活动--NUS校园导览活动，感受世界名校魅力及熟悉学习环境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学生宿舍</w:t>
            </w:r>
          </w:p>
        </w:tc>
        <w:tc>
          <w:tcPr>
            <w:tcW w:w="2667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9:00-1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:00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新加坡国立大学： 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定义人工智能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1.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人工智能的早期历史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AI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的当前发展状态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3.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AI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的应用及未来发展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文化参观-牛车水（ChinaTown）亲身感受不同文化的交融与碰撞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667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4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9:00-1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/>
                <w:color w:val="000000"/>
                <w:szCs w:val="21"/>
              </w:rPr>
              <w:t>:00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新加坡国立大学： 人工智能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生态系统的思考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图像处理：识别重要的物体、路径、面部等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语音识别：滤除噪声并识别特定的单词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3.  其他传感器、机器人、声纳、加速度计、平衡检测等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实验室--用神经网络来识别手写字体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5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9:00-1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:00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新加坡国立大学： 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推理：如何将事物联系起来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语言处理：将词汇转化成想法及它们之间的关系</w:t>
            </w:r>
          </w:p>
          <w:p>
            <w:pPr>
              <w:jc w:val="left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 xml:space="preserve">   情况评估：从吏广泛的层面指出世界上正在发生的事情</w:t>
            </w:r>
          </w:p>
          <w:p>
            <w:pPr>
              <w:jc w:val="left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   语音生成：给定一段文本，能自动生成表达该文本的音频</w:t>
            </w:r>
          </w:p>
          <w:p>
            <w:pPr>
              <w:jc w:val="left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4   机器人控制：功能不同的机器人可进行全方位的管理</w:t>
            </w:r>
          </w:p>
          <w:p>
            <w:pPr>
              <w:jc w:val="left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jc w:val="left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NUS学生大使活动--通过与NUS在校国际生的交流活动，使得学生深入了解NUS的教育体制，有利于同学们规划自己以后的学习深造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6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9:00-1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:00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新加坡国立大学：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机器学习的基本要素1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关键答案学习方法：引入线性回归、损失函数、过度拟合和梯度下降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两种分类方法：逻辑回归和支持向呈机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非参数学习方法：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k-近邻笢法，决策树，随机森林。介绍交叉验证，超参数调整和集合模型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实验室-用神经网络来识别手写字体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7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9:00-17:00</w:t>
            </w:r>
          </w:p>
          <w:p>
            <w:pPr>
              <w:autoSpaceDE w:val="0"/>
              <w:autoSpaceDN w:val="0"/>
              <w:adjustRightInd w:val="0"/>
              <w:contextualSpacing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文化交流：深度参访新加坡南阳理工大学（NTU），感受世界名校的学校生活氛围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8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9：00-17：00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文化体验--新加坡圣淘沙著名景点和环球影城，亲身体验新加坡历史文化发展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9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9：00-12：00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新加坡国立大学：机器学习的基本要素 2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层次结构：降为主成分分析（PCA）,奇异值分解（SVD）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神经网络：深度学习的原因，用处及方式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numPr>
                <w:ilvl w:val="0"/>
                <w:numId w:val="0"/>
              </w:num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导师辅导--确定小组竞赛主题，为大家进行一对一辅导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                       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10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9：00-12：00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新加坡国立大学：机器学习的基本要素 3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强化学习的概念，奖励机制如何成为核心理念</w:t>
            </w:r>
          </w:p>
          <w:p>
            <w:pPr>
              <w:numPr>
                <w:ilvl w:val="0"/>
                <w:numId w:val="2"/>
              </w:num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强化学习的三种方法</w:t>
            </w:r>
          </w:p>
          <w:p>
            <w:pPr>
              <w:numPr>
                <w:ilvl w:val="0"/>
                <w:numId w:val="2"/>
              </w:num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深度强化学习中“深度”的含义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创新之旅--参观创业孵化中心，了解新加坡大学生创新创业发展，寻找创新创业灵感。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11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9:00-1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:00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人工智能实际应用通过Python编程解决真正的AI问题（例如交通管理系统）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讲座--NUS招生官直接面对学生，深入剖析，详细讲解NUS招生政策及对学生的要求，为学生以后的学习规划清晰方向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12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9:00-1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:00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人工智能实际应用实验室实操--建立交易模型以预测股票价格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Workshop--小组竞赛及结业汇报准备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3天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6636" w:type="dxa"/>
            <w:gridSpan w:val="3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</w:tcPr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9：00-12：00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小组竞赛--利用所学的人工智能知识，制作一个类似谷歌翻译的语言翻译软件</w:t>
            </w:r>
          </w:p>
          <w:p>
            <w:pP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14：00-17：00</w:t>
            </w:r>
          </w:p>
          <w:p>
            <w:pPr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结业汇报、结业典礼，由NUS项目负责人颁发结业证书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top w:val="single" w:color="0000FF" w:sz="4" w:space="0"/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参考酒店：学生宿舍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restart"/>
            <w:tcBorders>
              <w:top w:val="single" w:color="0000FF" w:sz="4" w:space="0"/>
              <w:left w:val="dashDotStroked" w:color="0000FF" w:sz="2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第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>1</w:t>
            </w:r>
            <w:r>
              <w:rPr>
                <w:rFonts w:hint="eastAsia" w:cs="Arial" w:asciiTheme="minorEastAsia" w:hAnsiTheme="minorEastAsia"/>
                <w:color w:val="000000"/>
                <w:szCs w:val="21"/>
              </w:rPr>
              <w:t>4天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新加坡</w:t>
            </w:r>
            <w:r>
              <w:rPr>
                <w:rFonts w:asciiTheme="minorEastAsia" w:hAnsiTheme="minorEastAsia"/>
                <w:color w:val="000000"/>
                <w:szCs w:val="21"/>
              </w:rPr>
              <w:t>AIR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西安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spacing w:line="240" w:lineRule="atLeas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dashDotStroked" w:color="0000FF" w:sz="24" w:space="0"/>
            <w:left w:val="dashDotStroked" w:color="0000FF" w:sz="24" w:space="0"/>
            <w:bottom w:val="dashDotStroked" w:color="0000FF" w:sz="24" w:space="0"/>
            <w:right w:val="dashDotStroked" w:color="0000FF" w:sz="2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09" w:type="dxa"/>
            <w:vMerge w:val="continue"/>
            <w:tcBorders>
              <w:left w:val="dashDotStroked" w:color="0000FF" w:sz="2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232" w:type="dxa"/>
            <w:gridSpan w:val="2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参考酒店：航班上</w:t>
            </w:r>
          </w:p>
        </w:tc>
        <w:tc>
          <w:tcPr>
            <w:tcW w:w="2404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dashDotStroked" w:color="0000FF" w:sz="24" w:space="0"/>
            </w:tcBorders>
            <w:shd w:val="clear" w:color="auto" w:fill="FFCC99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餐食：自理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注意：以上行程组织学校可根据新加坡老师和企业的实际情况进行调整</w:t>
      </w:r>
    </w:p>
    <w:p>
      <w:pPr>
        <w:rPr>
          <w:rFonts w:asciiTheme="minorEastAsia" w:hAnsiTheme="minorEastAsia"/>
          <w:szCs w:val="21"/>
        </w:rPr>
      </w:pPr>
      <w:bookmarkStart w:id="0" w:name="_GoBack"/>
      <w:bookmarkEnd w:id="0"/>
    </w:p>
    <w:p>
      <w:pPr>
        <w:rPr>
          <w:rFonts w:asciiTheme="minorEastAsia" w:hAnsiTheme="minorEastAsia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b/>
                <w:color w:val="0000FF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1049655" cy="1447165"/>
                  <wp:effectExtent l="0" t="0" r="17145" b="63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Pang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Yan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庞严 教授</w:t>
            </w:r>
          </w:p>
          <w:p>
            <w:pPr>
              <w:rPr>
                <w:rFonts w:asciiTheme="minorEastAsia" w:hAnsiTheme="minorEastAsia"/>
                <w:b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庞教授毕业于美国麻省理工学院，是新加坡国立大学商学院决策科学系副教授，以及新加坡国立大学计算机学院副教授。庞严博士在大数据分析及云计算技术领域做出杰出的贡献，在企业界和学术界有着丰富的经历。曾经任职IBM亚太区大数据分析优化首席架构师，IBM研发中心资深经理，领导IBM全球数据分析优化产品研发。也曾领导摩托罗拉供应链研究院，设计优化摩托罗拉全球供应链系统。庞严博士在人工智能、大数据分析、云计算及工业工程领域在美国、新加坡和中国拥有多项专利，并在国际著名期刊杂志发表过多篇学术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1002030" cy="1311910"/>
                  <wp:effectExtent l="0" t="0" r="7620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Li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Yan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李艳 教授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教授毕业于新加坡国立大学。是法国ESSEC高等商学院信息系统系教授。曾在中国南京大学、复旦大学、美国斯坦福大学做过访问学者和教授。在大数据领域有多年研究经验，发表过数十篇论文。李教授有非常丰富的实践经验，现辅助中国十余家企业进行信息化改革。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r>
        <w:rPr>
          <w:rFonts w:hint="eastAsia" w:asciiTheme="minorEastAsia" w:hAnsiTheme="minorEastAsia"/>
          <w:color w:val="000000"/>
          <w:szCs w:val="21"/>
        </w:rPr>
        <w:t>项目完成后，学生获得新加坡国立大学课程证书，新加坡国立大学教授推荐信。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A28B3"/>
    <w:multiLevelType w:val="singleLevel"/>
    <w:tmpl w:val="F0AA28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C105AE"/>
    <w:multiLevelType w:val="singleLevel"/>
    <w:tmpl w:val="6FC10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2019-11-04T08:53:32Z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